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C6" w:rsidRDefault="006D41C6" w:rsidP="006D41C6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color w:val="0A2948"/>
          <w:sz w:val="24"/>
          <w:szCs w:val="24"/>
        </w:rPr>
      </w:pPr>
      <w:bookmarkStart w:id="0" w:name="_GoBack"/>
      <w:bookmarkEnd w:id="0"/>
    </w:p>
    <w:p w:rsidR="006D41C6" w:rsidRDefault="006D41C6" w:rsidP="006D41C6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color w:val="0A2948"/>
          <w:sz w:val="24"/>
          <w:szCs w:val="24"/>
        </w:rPr>
      </w:pPr>
      <w:r w:rsidRPr="006D41C6">
        <w:rPr>
          <w:rFonts w:ascii="TrebuchetMS,Bold" w:hAnsi="TrebuchetMS,Bold" w:cs="TrebuchetMS,Bold"/>
          <w:b/>
          <w:bCs/>
          <w:noProof/>
          <w:color w:val="0A2948"/>
          <w:sz w:val="24"/>
          <w:szCs w:val="24"/>
          <w:lang w:eastAsia="pt-PT"/>
        </w:rPr>
        <w:drawing>
          <wp:inline distT="0" distB="0" distL="0" distR="0">
            <wp:extent cx="1183640" cy="673735"/>
            <wp:effectExtent l="19050" t="0" r="0" b="0"/>
            <wp:docPr id="1" name="Picture 1" descr="Logótipo 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ótipo IP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7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1C6" w:rsidRDefault="006D41C6" w:rsidP="006D41C6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color w:val="0A2948"/>
          <w:sz w:val="24"/>
          <w:szCs w:val="24"/>
        </w:rPr>
      </w:pPr>
    </w:p>
    <w:p w:rsidR="006D41C6" w:rsidRDefault="006D41C6" w:rsidP="006D41C6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color w:val="0A2948"/>
          <w:sz w:val="24"/>
          <w:szCs w:val="24"/>
        </w:rPr>
      </w:pPr>
    </w:p>
    <w:p w:rsidR="006D41C6" w:rsidRDefault="006D41C6" w:rsidP="006D41C6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rebuchetMS,Bold"/>
          <w:b/>
          <w:bCs/>
          <w:color w:val="0A2948"/>
          <w:sz w:val="32"/>
          <w:szCs w:val="32"/>
        </w:rPr>
      </w:pPr>
      <w:r w:rsidRPr="006D41C6">
        <w:rPr>
          <w:rFonts w:ascii="Franklin Gothic Medium" w:hAnsi="Franklin Gothic Medium" w:cs="TrebuchetMS,Bold"/>
          <w:b/>
          <w:bCs/>
          <w:color w:val="0A2948"/>
          <w:sz w:val="32"/>
          <w:szCs w:val="32"/>
        </w:rPr>
        <w:t>Licença de Distribuição Não Exclusiva</w:t>
      </w:r>
    </w:p>
    <w:p w:rsidR="006D41C6" w:rsidRDefault="006D41C6" w:rsidP="006D41C6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rebuchetMS,Bold"/>
          <w:b/>
          <w:bCs/>
          <w:color w:val="0A2948"/>
          <w:sz w:val="32"/>
          <w:szCs w:val="32"/>
        </w:rPr>
      </w:pPr>
    </w:p>
    <w:p w:rsidR="006D41C6" w:rsidRPr="006D41C6" w:rsidRDefault="006D41C6" w:rsidP="006D41C6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 w:cs="TrebuchetMS,Bold"/>
          <w:b/>
          <w:bCs/>
          <w:color w:val="0A2948"/>
          <w:sz w:val="32"/>
          <w:szCs w:val="32"/>
        </w:rPr>
      </w:pPr>
    </w:p>
    <w:p w:rsidR="002400D5" w:rsidRDefault="002400D5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</w:p>
    <w:p w:rsidR="006D41C6" w:rsidRPr="006D41C6" w:rsidRDefault="002400D5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  <w:r>
        <w:rPr>
          <w:rFonts w:ascii="Franklin Gothic Medium" w:hAnsi="Franklin Gothic Medium" w:cs="TrebuchetMS"/>
          <w:color w:val="0A2948"/>
        </w:rPr>
        <w:t xml:space="preserve">Ao assinar esta licença, o autor ____________________________________________________ </w:t>
      </w:r>
      <w:r w:rsidR="006D41C6">
        <w:rPr>
          <w:rFonts w:ascii="Franklin Gothic Medium" w:hAnsi="Franklin Gothic Medium" w:cs="TrebuchetMS"/>
          <w:color w:val="0A2948"/>
        </w:rPr>
        <w:t>concede ao Instituto Politécnico de Setúbal</w:t>
      </w:r>
      <w:r w:rsidR="006D41C6" w:rsidRPr="006D41C6">
        <w:rPr>
          <w:rFonts w:ascii="Franklin Gothic Medium" w:hAnsi="Franklin Gothic Medium" w:cs="TrebuchetMS"/>
          <w:color w:val="0A2948"/>
        </w:rPr>
        <w:t xml:space="preserve"> uma Licença de Distribuição Não</w:t>
      </w:r>
      <w:r w:rsidR="00A7338D">
        <w:rPr>
          <w:rFonts w:ascii="Franklin Gothic Medium" w:hAnsi="Franklin Gothic Medium" w:cs="TrebuchetMS"/>
          <w:color w:val="0A2948"/>
        </w:rPr>
        <w:t xml:space="preserve"> </w:t>
      </w:r>
      <w:r w:rsidR="006D41C6" w:rsidRPr="006D41C6">
        <w:rPr>
          <w:rFonts w:ascii="Franklin Gothic Medium" w:hAnsi="Franklin Gothic Medium" w:cs="TrebuchetMS"/>
          <w:color w:val="0A2948"/>
        </w:rPr>
        <w:t>Ex</w:t>
      </w:r>
      <w:r w:rsidR="00A7338D">
        <w:rPr>
          <w:rFonts w:ascii="Franklin Gothic Medium" w:hAnsi="Franklin Gothic Medium" w:cs="TrebuchetMS"/>
          <w:color w:val="0A2948"/>
        </w:rPr>
        <w:t>c</w:t>
      </w:r>
      <w:r>
        <w:rPr>
          <w:rFonts w:ascii="Franklin Gothic Medium" w:hAnsi="Franklin Gothic Medium" w:cs="TrebuchetMS"/>
          <w:color w:val="0A2948"/>
        </w:rPr>
        <w:t>lusiva para arquivar</w:t>
      </w:r>
      <w:r w:rsidR="006D41C6" w:rsidRPr="006D41C6">
        <w:rPr>
          <w:rFonts w:ascii="Franklin Gothic Medium" w:hAnsi="Franklin Gothic Medium" w:cs="TrebuchetMS"/>
          <w:color w:val="0A2948"/>
        </w:rPr>
        <w:t xml:space="preserve"> e tornar acessíveis os seus document</w:t>
      </w:r>
      <w:r w:rsidR="006D41C6">
        <w:rPr>
          <w:rFonts w:ascii="Franklin Gothic Medium" w:hAnsi="Franklin Gothic Medium" w:cs="TrebuchetMS"/>
          <w:color w:val="0A2948"/>
        </w:rPr>
        <w:t xml:space="preserve">os em formato digital no </w:t>
      </w:r>
      <w:r w:rsidR="00A074B9">
        <w:rPr>
          <w:rFonts w:ascii="Franklin Gothic Medium" w:hAnsi="Franklin Gothic Medium" w:cs="TrebuchetMS"/>
          <w:color w:val="0A2948"/>
        </w:rPr>
        <w:t>Repositório Comum do RCAAP – Repositório Científico de Acesso Aberto de Portugal</w:t>
      </w:r>
      <w:r w:rsidR="006D41C6" w:rsidRPr="006D41C6">
        <w:rPr>
          <w:rFonts w:ascii="Franklin Gothic Medium" w:hAnsi="Franklin Gothic Medium" w:cs="TrebuchetMS"/>
          <w:color w:val="0A2948"/>
        </w:rPr>
        <w:t>.</w:t>
      </w:r>
    </w:p>
    <w:p w:rsidR="006D41C6" w:rsidRDefault="006D41C6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  <w:r w:rsidRPr="006D41C6">
        <w:rPr>
          <w:rFonts w:ascii="Franklin Gothic Medium" w:hAnsi="Franklin Gothic Medium" w:cs="TrebuchetMS"/>
          <w:color w:val="0A2948"/>
        </w:rPr>
        <w:t xml:space="preserve">Com a concessão desta licença não exclusiva, o docente e investigador continua a </w:t>
      </w:r>
      <w:r w:rsidR="002400D5">
        <w:rPr>
          <w:rFonts w:ascii="Franklin Gothic Medium" w:hAnsi="Franklin Gothic Medium" w:cs="TrebuchetMS"/>
          <w:color w:val="0A2948"/>
        </w:rPr>
        <w:t xml:space="preserve">deter </w:t>
      </w:r>
      <w:r w:rsidRPr="006D41C6">
        <w:rPr>
          <w:rFonts w:ascii="Franklin Gothic Medium" w:hAnsi="Franklin Gothic Medium" w:cs="TrebuchetMS"/>
          <w:color w:val="0A2948"/>
        </w:rPr>
        <w:t>todos os direitos de autor</w:t>
      </w:r>
      <w:r>
        <w:rPr>
          <w:rFonts w:ascii="Franklin Gothic Medium" w:hAnsi="Franklin Gothic Medium" w:cs="TrebuchetMS"/>
          <w:color w:val="0A2948"/>
        </w:rPr>
        <w:t>.</w:t>
      </w:r>
    </w:p>
    <w:p w:rsidR="002400D5" w:rsidRPr="002400D5" w:rsidRDefault="002400D5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  <w:r>
        <w:rPr>
          <w:rFonts w:ascii="Franklin Gothic Medium" w:hAnsi="Franklin Gothic Medium" w:cs="TrebuchetMS"/>
          <w:color w:val="0A2948"/>
        </w:rPr>
        <w:t xml:space="preserve">Caso estes direitos tenham sido transmitidos a terceiros (editoras) de modo formal, o depositante deve conhecer a política de </w:t>
      </w:r>
      <w:r w:rsidRPr="002400D5">
        <w:rPr>
          <w:rFonts w:ascii="Franklin Gothic Medium" w:hAnsi="Franklin Gothic Medium" w:cs="TrebuchetMS"/>
          <w:i/>
          <w:color w:val="0A2948"/>
        </w:rPr>
        <w:t>copyright</w:t>
      </w:r>
      <w:r>
        <w:rPr>
          <w:rFonts w:ascii="Franklin Gothic Medium" w:hAnsi="Franklin Gothic Medium" w:cs="TrebuchetMS"/>
          <w:color w:val="0A2948"/>
        </w:rPr>
        <w:t xml:space="preserve"> da editora do documento.</w:t>
      </w:r>
    </w:p>
    <w:p w:rsidR="006D41C6" w:rsidRPr="002400D5" w:rsidRDefault="002400D5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  <w:r>
        <w:rPr>
          <w:rFonts w:ascii="Franklin Gothic Medium" w:hAnsi="Franklin Gothic Medium" w:cs="TrebuchetMS"/>
          <w:color w:val="0A2948"/>
        </w:rPr>
        <w:t>O depositante</w:t>
      </w:r>
      <w:r w:rsidR="006D41C6" w:rsidRPr="002400D5">
        <w:rPr>
          <w:rFonts w:ascii="Franklin Gothic Medium" w:hAnsi="Franklin Gothic Medium" w:cs="TrebuchetMS"/>
          <w:color w:val="0A2948"/>
        </w:rPr>
        <w:t xml:space="preserve"> </w:t>
      </w:r>
      <w:r>
        <w:rPr>
          <w:rFonts w:ascii="Franklin Gothic Medium" w:hAnsi="Franklin Gothic Medium" w:cs="TrebuchetMS"/>
          <w:color w:val="0A2948"/>
        </w:rPr>
        <w:t>d</w:t>
      </w:r>
      <w:r w:rsidR="006D41C6" w:rsidRPr="002400D5">
        <w:rPr>
          <w:rFonts w:ascii="Franklin Gothic Medium" w:hAnsi="Franklin Gothic Medium" w:cs="TrebuchetMS"/>
          <w:color w:val="0A2948"/>
        </w:rPr>
        <w:t>eclara que o documento ent</w:t>
      </w:r>
      <w:r w:rsidR="00BA0773">
        <w:rPr>
          <w:rFonts w:ascii="Franklin Gothic Medium" w:hAnsi="Franklin Gothic Medium" w:cs="TrebuchetMS"/>
          <w:color w:val="0A2948"/>
        </w:rPr>
        <w:t>regue é o seu trabalho original</w:t>
      </w:r>
      <w:r w:rsidR="006D41C6" w:rsidRPr="002400D5">
        <w:rPr>
          <w:rFonts w:ascii="Franklin Gothic Medium" w:hAnsi="Franklin Gothic Medium" w:cs="TrebuchetMS"/>
          <w:color w:val="0A2948"/>
        </w:rPr>
        <w:t xml:space="preserve"> e que </w:t>
      </w:r>
      <w:r w:rsidR="002A785B">
        <w:rPr>
          <w:rFonts w:ascii="Franklin Gothic Medium" w:hAnsi="Franklin Gothic Medium" w:cs="TrebuchetMS"/>
          <w:color w:val="0A2948"/>
        </w:rPr>
        <w:t>a entrega do mesmo</w:t>
      </w:r>
      <w:r w:rsidR="00BA0773">
        <w:rPr>
          <w:rFonts w:ascii="Franklin Gothic Medium" w:hAnsi="Franklin Gothic Medium" w:cs="TrebuchetMS"/>
          <w:color w:val="0A2948"/>
        </w:rPr>
        <w:t xml:space="preserve"> não infringe</w:t>
      </w:r>
      <w:r w:rsidR="006D41C6" w:rsidRPr="002400D5">
        <w:rPr>
          <w:rFonts w:ascii="Franklin Gothic Medium" w:hAnsi="Franklin Gothic Medium" w:cs="TrebuchetMS"/>
          <w:color w:val="0A2948"/>
        </w:rPr>
        <w:t xml:space="preserve"> os direitos de qualquer outra pessoa ou entidade.</w:t>
      </w:r>
    </w:p>
    <w:p w:rsidR="006D41C6" w:rsidRDefault="006D41C6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  <w:r w:rsidRPr="002400D5">
        <w:rPr>
          <w:rFonts w:ascii="Franklin Gothic Medium" w:hAnsi="Franklin Gothic Medium" w:cs="TrebuchetMS"/>
          <w:color w:val="0A2948"/>
        </w:rPr>
        <w:t>Declara que, no caso do documento entregue conter material do qual não detém os direitos de autor, obteve a autorização do respetivo detentor desses direitos, com vista a poder por sua vez autorizar o Instituto Politécnico de Setúbal a utilizá-los legalmente. Declara também que esse material</w:t>
      </w:r>
      <w:r w:rsidR="00BA0773">
        <w:rPr>
          <w:rFonts w:ascii="Franklin Gothic Medium" w:hAnsi="Franklin Gothic Medium" w:cs="TrebuchetMS"/>
          <w:color w:val="0A2948"/>
        </w:rPr>
        <w:t>,</w:t>
      </w:r>
      <w:r w:rsidRPr="002400D5">
        <w:rPr>
          <w:rFonts w:ascii="Franklin Gothic Medium" w:hAnsi="Franklin Gothic Medium" w:cs="TrebuchetMS"/>
          <w:color w:val="0A2948"/>
        </w:rPr>
        <w:t xml:space="preserve"> cujos direitos são de terceiros</w:t>
      </w:r>
      <w:r w:rsidR="002A785B">
        <w:rPr>
          <w:rFonts w:ascii="Franklin Gothic Medium" w:hAnsi="Franklin Gothic Medium" w:cs="TrebuchetMS"/>
          <w:color w:val="0A2948"/>
        </w:rPr>
        <w:t>,</w:t>
      </w:r>
      <w:r w:rsidRPr="002400D5">
        <w:rPr>
          <w:rFonts w:ascii="Franklin Gothic Medium" w:hAnsi="Franklin Gothic Medium" w:cs="TrebuchetMS"/>
          <w:color w:val="0A2948"/>
        </w:rPr>
        <w:t xml:space="preserve"> está claramente identificado e reconhecido no texto ou conteúdo do documento entregue.</w:t>
      </w:r>
    </w:p>
    <w:p w:rsidR="00A074B9" w:rsidRDefault="00A074B9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</w:p>
    <w:p w:rsidR="00A074B9" w:rsidRDefault="00A074B9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</w:p>
    <w:p w:rsidR="00A074B9" w:rsidRDefault="00A074B9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  <w:r>
        <w:rPr>
          <w:rFonts w:ascii="Franklin Gothic Medium" w:hAnsi="Franklin Gothic Medium" w:cs="TrebuchetMS"/>
          <w:color w:val="0A2948"/>
        </w:rPr>
        <w:tab/>
      </w:r>
      <w:r>
        <w:rPr>
          <w:rFonts w:ascii="Franklin Gothic Medium" w:hAnsi="Franklin Gothic Medium" w:cs="TrebuchetMS"/>
          <w:color w:val="0A2948"/>
        </w:rPr>
        <w:tab/>
      </w:r>
      <w:r>
        <w:rPr>
          <w:rFonts w:ascii="Franklin Gothic Medium" w:hAnsi="Franklin Gothic Medium" w:cs="TrebuchetMS"/>
          <w:color w:val="0A2948"/>
        </w:rPr>
        <w:tab/>
      </w:r>
      <w:r>
        <w:rPr>
          <w:rFonts w:ascii="Franklin Gothic Medium" w:hAnsi="Franklin Gothic Medium" w:cs="TrebuchetMS"/>
          <w:color w:val="0A2948"/>
        </w:rPr>
        <w:tab/>
      </w:r>
      <w:r>
        <w:rPr>
          <w:rFonts w:ascii="Franklin Gothic Medium" w:hAnsi="Franklin Gothic Medium" w:cs="TrebuchetMS"/>
          <w:color w:val="0A2948"/>
        </w:rPr>
        <w:tab/>
        <w:t>_________________________________________</w:t>
      </w:r>
    </w:p>
    <w:p w:rsidR="00A074B9" w:rsidRDefault="00A074B9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</w:p>
    <w:p w:rsidR="00A074B9" w:rsidRPr="002400D5" w:rsidRDefault="00A074B9" w:rsidP="006D41C6">
      <w:pPr>
        <w:autoSpaceDE w:val="0"/>
        <w:autoSpaceDN w:val="0"/>
        <w:adjustRightInd w:val="0"/>
        <w:spacing w:after="0" w:line="360" w:lineRule="auto"/>
        <w:jc w:val="both"/>
        <w:rPr>
          <w:rFonts w:ascii="Franklin Gothic Medium" w:hAnsi="Franklin Gothic Medium" w:cs="TrebuchetMS"/>
          <w:color w:val="0A2948"/>
        </w:rPr>
      </w:pPr>
      <w:r>
        <w:rPr>
          <w:rFonts w:ascii="Franklin Gothic Medium" w:hAnsi="Franklin Gothic Medium" w:cs="TrebuchetMS"/>
          <w:color w:val="0A2948"/>
        </w:rPr>
        <w:tab/>
      </w:r>
      <w:r>
        <w:rPr>
          <w:rFonts w:ascii="Franklin Gothic Medium" w:hAnsi="Franklin Gothic Medium" w:cs="TrebuchetMS"/>
          <w:color w:val="0A2948"/>
        </w:rPr>
        <w:tab/>
      </w:r>
      <w:r>
        <w:rPr>
          <w:rFonts w:ascii="Franklin Gothic Medium" w:hAnsi="Franklin Gothic Medium" w:cs="TrebuchetMS"/>
          <w:color w:val="0A2948"/>
        </w:rPr>
        <w:tab/>
      </w:r>
      <w:r>
        <w:rPr>
          <w:rFonts w:ascii="Franklin Gothic Medium" w:hAnsi="Franklin Gothic Medium" w:cs="TrebuchetMS"/>
          <w:color w:val="0A2948"/>
        </w:rPr>
        <w:tab/>
      </w:r>
      <w:r>
        <w:rPr>
          <w:rFonts w:ascii="Franklin Gothic Medium" w:hAnsi="Franklin Gothic Medium" w:cs="TrebuchetMS"/>
          <w:color w:val="0A2948"/>
        </w:rPr>
        <w:tab/>
        <w:t>Setúbal, ___ de ________________ de 20____</w:t>
      </w:r>
    </w:p>
    <w:p w:rsidR="0032346D" w:rsidRDefault="0032346D" w:rsidP="006D41C6"/>
    <w:sectPr w:rsidR="0032346D" w:rsidSect="00E7155D">
      <w:pgSz w:w="11906" w:h="16838"/>
      <w:pgMar w:top="141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C6"/>
    <w:rsid w:val="0004067C"/>
    <w:rsid w:val="00101FAE"/>
    <w:rsid w:val="002400D5"/>
    <w:rsid w:val="002A785B"/>
    <w:rsid w:val="0032346D"/>
    <w:rsid w:val="006D41C6"/>
    <w:rsid w:val="00A074B9"/>
    <w:rsid w:val="00A7338D"/>
    <w:rsid w:val="00BA0773"/>
    <w:rsid w:val="00D66DD2"/>
    <w:rsid w:val="00D706F3"/>
    <w:rsid w:val="00E206D0"/>
    <w:rsid w:val="00E22CAB"/>
    <w:rsid w:val="00E7155D"/>
    <w:rsid w:val="00E738BD"/>
    <w:rsid w:val="00E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manessiez</dc:creator>
  <cp:lastModifiedBy>ESCE</cp:lastModifiedBy>
  <cp:revision>2</cp:revision>
  <dcterms:created xsi:type="dcterms:W3CDTF">2018-01-11T11:37:00Z</dcterms:created>
  <dcterms:modified xsi:type="dcterms:W3CDTF">2018-01-11T11:37:00Z</dcterms:modified>
</cp:coreProperties>
</file>